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8485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asciiTheme="majorEastAsia" w:hAnsiTheme="majorEastAsia" w:eastAsiaTheme="majorEastAsia"/>
          <w:b/>
          <w:sz w:val="44"/>
          <w:szCs w:val="44"/>
        </w:rPr>
        <w:t>财政转移支付情况说明</w:t>
      </w:r>
    </w:p>
    <w:p w14:paraId="0FAD988D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2833065"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</w:t>
      </w:r>
      <w:r>
        <w:rPr>
          <w:rFonts w:ascii="黑体" w:hAnsi="黑体" w:eastAsia="黑体"/>
          <w:sz w:val="32"/>
          <w:szCs w:val="32"/>
        </w:rPr>
        <w:t>预算转移支付</w:t>
      </w:r>
    </w:p>
    <w:p w14:paraId="62A4541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高新区收到上级补助收入</w:t>
      </w:r>
      <w:r>
        <w:rPr>
          <w:rFonts w:hint="eastAsia" w:ascii="仿宋" w:hAnsi="仿宋" w:eastAsia="仿宋"/>
          <w:sz w:val="32"/>
          <w:szCs w:val="32"/>
        </w:rPr>
        <w:t>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14062</w:t>
      </w:r>
      <w:r>
        <w:rPr>
          <w:rFonts w:hint="eastAsia" w:ascii="仿宋" w:hAnsi="仿宋" w:eastAsia="仿宋"/>
          <w:sz w:val="32"/>
          <w:szCs w:val="32"/>
        </w:rPr>
        <w:t>万元。分类看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返还性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937万元</w:t>
      </w:r>
      <w:r>
        <w:rPr>
          <w:rFonts w:ascii="仿宋" w:hAnsi="仿宋" w:eastAsia="仿宋"/>
          <w:sz w:val="32"/>
          <w:szCs w:val="32"/>
        </w:rPr>
        <w:t>，一般</w:t>
      </w:r>
      <w:r>
        <w:rPr>
          <w:rFonts w:hint="eastAsia" w:ascii="仿宋" w:hAnsi="仿宋" w:eastAsia="仿宋"/>
          <w:sz w:val="32"/>
          <w:szCs w:val="32"/>
        </w:rPr>
        <w:t>性转移</w:t>
      </w:r>
      <w:r>
        <w:rPr>
          <w:rFonts w:ascii="仿宋" w:hAnsi="仿宋" w:eastAsia="仿宋"/>
          <w:sz w:val="32"/>
          <w:szCs w:val="32"/>
        </w:rPr>
        <w:t>支付</w:t>
      </w:r>
      <w:r>
        <w:rPr>
          <w:rFonts w:hint="eastAsia"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4730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6395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2DA90D1E"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、政府性基金转移支付</w:t>
      </w:r>
    </w:p>
    <w:p w14:paraId="12E2E518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ascii="仿宋" w:hAnsi="仿宋" w:eastAsia="仿宋"/>
          <w:sz w:val="32"/>
          <w:szCs w:val="32"/>
        </w:rPr>
        <w:t>上级</w:t>
      </w:r>
      <w:r>
        <w:rPr>
          <w:rFonts w:hint="eastAsia" w:ascii="仿宋" w:hAnsi="仿宋" w:eastAsia="仿宋"/>
          <w:sz w:val="32"/>
          <w:szCs w:val="32"/>
        </w:rPr>
        <w:t>补助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2"/>
    <w:rsid w:val="000553ED"/>
    <w:rsid w:val="001E4BD5"/>
    <w:rsid w:val="002B7BA7"/>
    <w:rsid w:val="005D047F"/>
    <w:rsid w:val="008B7A6B"/>
    <w:rsid w:val="009A6C2A"/>
    <w:rsid w:val="00BF2A08"/>
    <w:rsid w:val="00C06542"/>
    <w:rsid w:val="00E31A57"/>
    <w:rsid w:val="00E94F32"/>
    <w:rsid w:val="721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152</Characters>
  <Lines>1</Lines>
  <Paragraphs>1</Paragraphs>
  <TotalTime>44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2021-06-30T00:57:00Z</dcterms:created>
  <dc:creator>曹瑞</dc:creator>
  <cp:lastModifiedBy>Administrator</cp:lastModifiedBy>
  <dcterms:modified xsi:type="dcterms:W3CDTF">2025-05-19T06:51:52Z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eyJoZGlkIjoiNDk4Y2E3MGE4YjBlNTNkMDdjNTQzNzdlYjI0N2NhMzYiLCJ1c2VySWQiOiIzNTY5MDM0MTgifQ==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2F52B31386AB450E9DE9889E0932EE10_12</vt:lpwstr>
  </property>
</Properties>
</file>