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26C9" w:rsidRPr="003D26C9" w:rsidRDefault="003D26C9" w:rsidP="003D26C9">
      <w:pPr>
        <w:widowControl/>
        <w:spacing w:line="540" w:lineRule="atLeast"/>
        <w:jc w:val="center"/>
        <w:rPr>
          <w:rFonts w:ascii="微软雅黑" w:eastAsia="微软雅黑" w:hAnsi="微软雅黑" w:cs="宋体"/>
          <w:b/>
          <w:bCs/>
          <w:color w:val="333333"/>
          <w:kern w:val="0"/>
          <w:sz w:val="36"/>
          <w:szCs w:val="36"/>
        </w:rPr>
      </w:pPr>
      <w:r w:rsidRPr="003D26C9">
        <w:rPr>
          <w:rFonts w:ascii="微软雅黑" w:eastAsia="微软雅黑" w:hAnsi="微软雅黑" w:cs="宋体" w:hint="eastAsia"/>
          <w:b/>
          <w:bCs/>
          <w:color w:val="333333"/>
          <w:kern w:val="0"/>
          <w:sz w:val="36"/>
          <w:szCs w:val="36"/>
        </w:rPr>
        <w:t>财政部 海关总署 税务总局关于中国国际进口博览会展期内销售的进口展品税收优惠政策的通知</w:t>
      </w:r>
    </w:p>
    <w:p w:rsidR="003D26C9" w:rsidRPr="003D26C9" w:rsidRDefault="003D26C9" w:rsidP="003D26C9">
      <w:pPr>
        <w:widowControl/>
        <w:jc w:val="center"/>
        <w:rPr>
          <w:rFonts w:ascii="微软雅黑" w:eastAsia="微软雅黑" w:hAnsi="微软雅黑" w:cs="宋体" w:hint="eastAsia"/>
          <w:color w:val="333333"/>
          <w:kern w:val="0"/>
          <w:sz w:val="24"/>
          <w:szCs w:val="24"/>
        </w:rPr>
      </w:pPr>
      <w:r w:rsidRPr="003D26C9">
        <w:rPr>
          <w:rFonts w:ascii="微软雅黑" w:eastAsia="微软雅黑" w:hAnsi="微软雅黑" w:cs="宋体" w:hint="eastAsia"/>
          <w:color w:val="333333"/>
          <w:kern w:val="0"/>
          <w:sz w:val="24"/>
          <w:szCs w:val="24"/>
        </w:rPr>
        <w:t>财关税〔2020〕38号</w:t>
      </w:r>
    </w:p>
    <w:p w:rsidR="003D26C9" w:rsidRPr="003D26C9" w:rsidRDefault="003D26C9" w:rsidP="003D26C9">
      <w:pPr>
        <w:widowControl/>
        <w:spacing w:line="675" w:lineRule="atLeast"/>
        <w:jc w:val="center"/>
        <w:rPr>
          <w:rFonts w:ascii="微软雅黑" w:eastAsia="微软雅黑" w:hAnsi="微软雅黑" w:cs="宋体" w:hint="eastAsia"/>
          <w:color w:val="333333"/>
          <w:kern w:val="0"/>
          <w:sz w:val="24"/>
          <w:szCs w:val="24"/>
        </w:rPr>
      </w:pPr>
      <w:r w:rsidRPr="003D26C9">
        <w:rPr>
          <w:rFonts w:ascii="微软雅黑" w:eastAsia="微软雅黑" w:hAnsi="微软雅黑" w:cs="宋体" w:hint="eastAsia"/>
          <w:color w:val="333333"/>
          <w:kern w:val="0"/>
          <w:sz w:val="24"/>
          <w:szCs w:val="24"/>
        </w:rPr>
        <w:t>字号：[</w:t>
      </w:r>
      <w:hyperlink r:id="rId4" w:history="1">
        <w:r w:rsidRPr="003D26C9">
          <w:rPr>
            <w:rFonts w:ascii="微软雅黑" w:eastAsia="微软雅黑" w:hAnsi="微软雅黑" w:cs="宋体" w:hint="eastAsia"/>
            <w:color w:val="1A56A8"/>
            <w:kern w:val="0"/>
            <w:sz w:val="24"/>
            <w:szCs w:val="24"/>
          </w:rPr>
          <w:t xml:space="preserve"> 大 </w:t>
        </w:r>
      </w:hyperlink>
      <w:r w:rsidRPr="003D26C9">
        <w:rPr>
          <w:rFonts w:ascii="微软雅黑" w:eastAsia="微软雅黑" w:hAnsi="微软雅黑" w:cs="宋体" w:hint="eastAsia"/>
          <w:color w:val="333333"/>
          <w:kern w:val="0"/>
          <w:sz w:val="24"/>
          <w:szCs w:val="24"/>
        </w:rPr>
        <w:t>] [</w:t>
      </w:r>
      <w:hyperlink r:id="rId5" w:history="1">
        <w:r w:rsidRPr="003D26C9">
          <w:rPr>
            <w:rFonts w:ascii="微软雅黑" w:eastAsia="微软雅黑" w:hAnsi="微软雅黑" w:cs="宋体" w:hint="eastAsia"/>
            <w:color w:val="1A56A8"/>
            <w:kern w:val="0"/>
            <w:sz w:val="24"/>
            <w:szCs w:val="24"/>
          </w:rPr>
          <w:t xml:space="preserve"> 中 </w:t>
        </w:r>
      </w:hyperlink>
      <w:r w:rsidRPr="003D26C9">
        <w:rPr>
          <w:rFonts w:ascii="微软雅黑" w:eastAsia="微软雅黑" w:hAnsi="微软雅黑" w:cs="宋体" w:hint="eastAsia"/>
          <w:color w:val="333333"/>
          <w:kern w:val="0"/>
          <w:sz w:val="24"/>
          <w:szCs w:val="24"/>
        </w:rPr>
        <w:t>] [</w:t>
      </w:r>
      <w:hyperlink r:id="rId6" w:history="1">
        <w:r w:rsidRPr="003D26C9">
          <w:rPr>
            <w:rFonts w:ascii="微软雅黑" w:eastAsia="微软雅黑" w:hAnsi="微软雅黑" w:cs="宋体" w:hint="eastAsia"/>
            <w:color w:val="1A56A8"/>
            <w:kern w:val="0"/>
            <w:sz w:val="24"/>
            <w:szCs w:val="24"/>
          </w:rPr>
          <w:t xml:space="preserve"> 小 </w:t>
        </w:r>
      </w:hyperlink>
      <w:r w:rsidRPr="003D26C9">
        <w:rPr>
          <w:rFonts w:ascii="微软雅黑" w:eastAsia="微软雅黑" w:hAnsi="微软雅黑" w:cs="宋体" w:hint="eastAsia"/>
          <w:color w:val="333333"/>
          <w:kern w:val="0"/>
          <w:sz w:val="24"/>
          <w:szCs w:val="24"/>
        </w:rPr>
        <w:t xml:space="preserve">] </w:t>
      </w:r>
    </w:p>
    <w:p w:rsidR="003D26C9" w:rsidRPr="003D26C9" w:rsidRDefault="003D26C9" w:rsidP="003D26C9">
      <w:pPr>
        <w:widowControl/>
        <w:spacing w:line="675" w:lineRule="atLeast"/>
        <w:jc w:val="center"/>
        <w:rPr>
          <w:rFonts w:ascii="微软雅黑" w:eastAsia="微软雅黑" w:hAnsi="微软雅黑" w:cs="宋体" w:hint="eastAsia"/>
          <w:color w:val="999999"/>
          <w:kern w:val="0"/>
          <w:szCs w:val="21"/>
        </w:rPr>
      </w:pPr>
      <w:r w:rsidRPr="003D26C9">
        <w:rPr>
          <w:rFonts w:ascii="微软雅黑" w:eastAsia="微软雅黑" w:hAnsi="微软雅黑" w:cs="宋体" w:hint="eastAsia"/>
          <w:color w:val="333333"/>
          <w:kern w:val="0"/>
          <w:sz w:val="24"/>
          <w:szCs w:val="24"/>
        </w:rPr>
        <w:pict/>
      </w:r>
      <w:r w:rsidRPr="003D26C9">
        <w:rPr>
          <w:rFonts w:ascii="微软雅黑" w:eastAsia="微软雅黑" w:hAnsi="微软雅黑" w:cs="宋体" w:hint="eastAsia"/>
          <w:color w:val="333333"/>
          <w:kern w:val="0"/>
          <w:sz w:val="24"/>
          <w:szCs w:val="24"/>
        </w:rPr>
        <w:pict/>
      </w:r>
      <w:hyperlink r:id="rId7" w:history="1">
        <w:r w:rsidRPr="003D26C9">
          <w:rPr>
            <w:rFonts w:ascii="微软雅黑" w:eastAsia="微软雅黑" w:hAnsi="微软雅黑" w:cs="宋体" w:hint="eastAsia"/>
            <w:color w:val="333333"/>
            <w:kern w:val="0"/>
            <w:szCs w:val="21"/>
          </w:rPr>
          <w:t>打印本页</w:t>
        </w:r>
      </w:hyperlink>
      <w:r w:rsidRPr="003D26C9">
        <w:rPr>
          <w:rFonts w:ascii="微软雅黑" w:eastAsia="微软雅黑" w:hAnsi="微软雅黑" w:cs="宋体" w:hint="eastAsia"/>
          <w:color w:val="999999"/>
          <w:kern w:val="0"/>
          <w:szCs w:val="21"/>
        </w:rPr>
        <w:t>正文下载</w:t>
      </w:r>
    </w:p>
    <w:p w:rsidR="003D26C9" w:rsidRPr="003D26C9" w:rsidRDefault="003D26C9" w:rsidP="003D26C9">
      <w:pPr>
        <w:widowControl/>
        <w:spacing w:line="675" w:lineRule="atLeast"/>
        <w:jc w:val="right"/>
        <w:rPr>
          <w:rFonts w:ascii="微软雅黑" w:eastAsia="微软雅黑" w:hAnsi="微软雅黑" w:cs="宋体" w:hint="eastAsia"/>
          <w:color w:val="333333"/>
          <w:kern w:val="0"/>
          <w:sz w:val="24"/>
          <w:szCs w:val="24"/>
        </w:rPr>
      </w:pPr>
      <w:r w:rsidRPr="003D26C9">
        <w:rPr>
          <w:rFonts w:ascii="微软雅黑" w:eastAsia="微软雅黑" w:hAnsi="微软雅黑" w:cs="宋体" w:hint="eastAsia"/>
          <w:color w:val="FF0000"/>
          <w:kern w:val="0"/>
          <w:sz w:val="24"/>
          <w:szCs w:val="24"/>
        </w:rPr>
        <w:t>全文有效</w:t>
      </w:r>
    </w:p>
    <w:p w:rsidR="003D26C9" w:rsidRPr="003D26C9" w:rsidRDefault="003D26C9" w:rsidP="003D26C9">
      <w:pPr>
        <w:widowControl/>
        <w:spacing w:line="675" w:lineRule="atLeast"/>
        <w:jc w:val="right"/>
        <w:rPr>
          <w:rFonts w:ascii="微软雅黑" w:eastAsia="微软雅黑" w:hAnsi="微软雅黑" w:cs="宋体" w:hint="eastAsia"/>
          <w:vanish/>
          <w:color w:val="333333"/>
          <w:kern w:val="0"/>
          <w:sz w:val="24"/>
          <w:szCs w:val="24"/>
        </w:rPr>
      </w:pPr>
      <w:r w:rsidRPr="003D26C9">
        <w:rPr>
          <w:rFonts w:ascii="微软雅黑" w:eastAsia="微软雅黑" w:hAnsi="微软雅黑" w:cs="宋体" w:hint="eastAsia"/>
          <w:vanish/>
          <w:color w:val="FF0000"/>
          <w:kern w:val="0"/>
          <w:sz w:val="24"/>
          <w:szCs w:val="24"/>
        </w:rPr>
        <w:t>全文有效</w:t>
      </w:r>
    </w:p>
    <w:p w:rsidR="003D26C9" w:rsidRPr="003D26C9" w:rsidRDefault="003D26C9" w:rsidP="003D26C9">
      <w:pPr>
        <w:widowControl/>
        <w:spacing w:before="100" w:beforeAutospacing="1" w:after="100" w:afterAutospacing="1"/>
        <w:jc w:val="left"/>
        <w:rPr>
          <w:rFonts w:ascii="微软雅黑" w:eastAsia="微软雅黑" w:hAnsi="微软雅黑" w:cs="宋体" w:hint="eastAsia"/>
          <w:color w:val="333333"/>
          <w:kern w:val="0"/>
          <w:sz w:val="27"/>
          <w:szCs w:val="27"/>
        </w:rPr>
      </w:pPr>
      <w:r w:rsidRPr="003D26C9">
        <w:rPr>
          <w:rFonts w:ascii="微软雅黑" w:eastAsia="微软雅黑" w:hAnsi="微软雅黑" w:cs="宋体" w:hint="eastAsia"/>
          <w:color w:val="333333"/>
          <w:kern w:val="0"/>
          <w:sz w:val="27"/>
          <w:szCs w:val="27"/>
        </w:rPr>
        <w:t>上海市财政局、上海海关、国家税务总局上海市税务局、中国国际进口博览局、国家会展中心（上海）有限责任公司：</w:t>
      </w:r>
    </w:p>
    <w:p w:rsidR="003D26C9" w:rsidRPr="003D26C9" w:rsidRDefault="003D26C9" w:rsidP="003D26C9">
      <w:pPr>
        <w:widowControl/>
        <w:spacing w:before="100" w:beforeAutospacing="1" w:after="100" w:afterAutospacing="1"/>
        <w:ind w:firstLine="480"/>
        <w:jc w:val="left"/>
        <w:rPr>
          <w:rFonts w:ascii="微软雅黑" w:eastAsia="微软雅黑" w:hAnsi="微软雅黑" w:cs="宋体" w:hint="eastAsia"/>
          <w:color w:val="333333"/>
          <w:kern w:val="0"/>
          <w:sz w:val="27"/>
          <w:szCs w:val="27"/>
        </w:rPr>
      </w:pPr>
      <w:r w:rsidRPr="003D26C9">
        <w:rPr>
          <w:rFonts w:ascii="微软雅黑" w:eastAsia="微软雅黑" w:hAnsi="微软雅黑" w:cs="宋体" w:hint="eastAsia"/>
          <w:color w:val="333333"/>
          <w:kern w:val="0"/>
          <w:sz w:val="27"/>
          <w:szCs w:val="27"/>
        </w:rPr>
        <w:t>为支持举办中国国际进口博览会（以下</w:t>
      </w:r>
      <w:proofErr w:type="gramStart"/>
      <w:r w:rsidRPr="003D26C9">
        <w:rPr>
          <w:rFonts w:ascii="微软雅黑" w:eastAsia="微软雅黑" w:hAnsi="微软雅黑" w:cs="宋体" w:hint="eastAsia"/>
          <w:color w:val="333333"/>
          <w:kern w:val="0"/>
          <w:sz w:val="27"/>
          <w:szCs w:val="27"/>
        </w:rPr>
        <w:t>简称进博会</w:t>
      </w:r>
      <w:proofErr w:type="gramEnd"/>
      <w:r w:rsidRPr="003D26C9">
        <w:rPr>
          <w:rFonts w:ascii="微软雅黑" w:eastAsia="微软雅黑" w:hAnsi="微软雅黑" w:cs="宋体" w:hint="eastAsia"/>
          <w:color w:val="333333"/>
          <w:kern w:val="0"/>
          <w:sz w:val="27"/>
          <w:szCs w:val="27"/>
        </w:rPr>
        <w:t>），经国务院批准，现就有关税收政策通知如下：</w:t>
      </w:r>
    </w:p>
    <w:p w:rsidR="003D26C9" w:rsidRPr="003D26C9" w:rsidRDefault="003D26C9" w:rsidP="003D26C9">
      <w:pPr>
        <w:widowControl/>
        <w:spacing w:before="100" w:beforeAutospacing="1" w:after="100" w:afterAutospacing="1"/>
        <w:ind w:firstLine="480"/>
        <w:jc w:val="left"/>
        <w:rPr>
          <w:rFonts w:ascii="微软雅黑" w:eastAsia="微软雅黑" w:hAnsi="微软雅黑" w:cs="宋体" w:hint="eastAsia"/>
          <w:color w:val="333333"/>
          <w:kern w:val="0"/>
          <w:sz w:val="27"/>
          <w:szCs w:val="27"/>
        </w:rPr>
      </w:pPr>
      <w:r w:rsidRPr="003D26C9">
        <w:rPr>
          <w:rFonts w:ascii="微软雅黑" w:eastAsia="微软雅黑" w:hAnsi="微软雅黑" w:cs="宋体" w:hint="eastAsia"/>
          <w:color w:val="333333"/>
          <w:kern w:val="0"/>
          <w:sz w:val="27"/>
          <w:szCs w:val="27"/>
        </w:rPr>
        <w:t>一、对进博会展期内销售的合理数量的进口展品免征进口关税、进口环节增值税和消费税。享受税收优惠的展品不包括国家禁止进口商品，濒危动植物及其产品，烟、酒、汽车以及列入《进口不予免税的重大技术装备和产品目录》的商品。</w:t>
      </w:r>
    </w:p>
    <w:p w:rsidR="003D26C9" w:rsidRPr="003D26C9" w:rsidRDefault="003D26C9" w:rsidP="003D26C9">
      <w:pPr>
        <w:widowControl/>
        <w:spacing w:before="100" w:beforeAutospacing="1" w:after="100" w:afterAutospacing="1"/>
        <w:ind w:firstLine="480"/>
        <w:jc w:val="left"/>
        <w:rPr>
          <w:rFonts w:ascii="微软雅黑" w:eastAsia="微软雅黑" w:hAnsi="微软雅黑" w:cs="宋体" w:hint="eastAsia"/>
          <w:color w:val="333333"/>
          <w:kern w:val="0"/>
          <w:sz w:val="27"/>
          <w:szCs w:val="27"/>
        </w:rPr>
      </w:pPr>
      <w:r w:rsidRPr="003D26C9">
        <w:rPr>
          <w:rFonts w:ascii="微软雅黑" w:eastAsia="微软雅黑" w:hAnsi="微软雅黑" w:cs="宋体" w:hint="eastAsia"/>
          <w:color w:val="333333"/>
          <w:kern w:val="0"/>
          <w:sz w:val="27"/>
          <w:szCs w:val="27"/>
        </w:rPr>
        <w:t>二、每个展商享受税收优惠的销售数量或限额，按附件规定执行。附件所列1-5类展品，每个展商享受税收优惠政策的销售数量不超过列表规定；其他展品每个展商享受税收优惠政策的销售限额不超过2万美元。</w:t>
      </w:r>
    </w:p>
    <w:p w:rsidR="003D26C9" w:rsidRPr="003D26C9" w:rsidRDefault="003D26C9" w:rsidP="003D26C9">
      <w:pPr>
        <w:widowControl/>
        <w:spacing w:before="100" w:beforeAutospacing="1" w:after="100" w:afterAutospacing="1"/>
        <w:ind w:firstLine="480"/>
        <w:jc w:val="left"/>
        <w:rPr>
          <w:rFonts w:ascii="微软雅黑" w:eastAsia="微软雅黑" w:hAnsi="微软雅黑" w:cs="宋体" w:hint="eastAsia"/>
          <w:color w:val="333333"/>
          <w:kern w:val="0"/>
          <w:sz w:val="27"/>
          <w:szCs w:val="27"/>
        </w:rPr>
      </w:pPr>
      <w:r w:rsidRPr="003D26C9">
        <w:rPr>
          <w:rFonts w:ascii="微软雅黑" w:eastAsia="微软雅黑" w:hAnsi="微软雅黑" w:cs="宋体" w:hint="eastAsia"/>
          <w:color w:val="333333"/>
          <w:kern w:val="0"/>
          <w:sz w:val="27"/>
          <w:szCs w:val="27"/>
        </w:rPr>
        <w:lastRenderedPageBreak/>
        <w:t>三、对展期内销售的超出政策规定数量或限额的展品，以及展期内未销售且在展期结束后又不退运出境的展品，按照国家有关规定照章征税。</w:t>
      </w:r>
    </w:p>
    <w:p w:rsidR="003D26C9" w:rsidRPr="003D26C9" w:rsidRDefault="003D26C9" w:rsidP="003D26C9">
      <w:pPr>
        <w:widowControl/>
        <w:spacing w:before="100" w:beforeAutospacing="1" w:after="100" w:afterAutospacing="1"/>
        <w:ind w:firstLine="480"/>
        <w:jc w:val="left"/>
        <w:rPr>
          <w:rFonts w:ascii="微软雅黑" w:eastAsia="微软雅黑" w:hAnsi="微软雅黑" w:cs="宋体" w:hint="eastAsia"/>
          <w:color w:val="333333"/>
          <w:kern w:val="0"/>
          <w:sz w:val="27"/>
          <w:szCs w:val="27"/>
        </w:rPr>
      </w:pPr>
      <w:r w:rsidRPr="003D26C9">
        <w:rPr>
          <w:rFonts w:ascii="微软雅黑" w:eastAsia="微软雅黑" w:hAnsi="微软雅黑" w:cs="宋体" w:hint="eastAsia"/>
          <w:color w:val="333333"/>
          <w:kern w:val="0"/>
          <w:sz w:val="27"/>
          <w:szCs w:val="27"/>
        </w:rPr>
        <w:t>四、参展企业名单及展期内销售的展品清单，由承办单位中国国际进口博览局和国家会展中心（上海）有限责任公司向上海海关统一报送。</w:t>
      </w:r>
    </w:p>
    <w:p w:rsidR="003D26C9" w:rsidRPr="003D26C9" w:rsidRDefault="003D26C9" w:rsidP="003D26C9">
      <w:pPr>
        <w:widowControl/>
        <w:spacing w:before="100" w:beforeAutospacing="1" w:after="100" w:afterAutospacing="1"/>
        <w:ind w:firstLine="480"/>
        <w:jc w:val="left"/>
        <w:rPr>
          <w:rFonts w:ascii="微软雅黑" w:eastAsia="微软雅黑" w:hAnsi="微软雅黑" w:cs="宋体" w:hint="eastAsia"/>
          <w:color w:val="333333"/>
          <w:kern w:val="0"/>
          <w:sz w:val="27"/>
          <w:szCs w:val="27"/>
        </w:rPr>
      </w:pPr>
      <w:r w:rsidRPr="003D26C9">
        <w:rPr>
          <w:rFonts w:ascii="微软雅黑" w:eastAsia="微软雅黑" w:hAnsi="微软雅黑" w:cs="宋体" w:hint="eastAsia"/>
          <w:color w:val="333333"/>
          <w:kern w:val="0"/>
          <w:sz w:val="27"/>
          <w:szCs w:val="27"/>
        </w:rPr>
        <w:t>本通知自印发之日起执行。</w:t>
      </w:r>
    </w:p>
    <w:p w:rsidR="003D26C9" w:rsidRPr="003D26C9" w:rsidRDefault="003D26C9" w:rsidP="003D26C9">
      <w:pPr>
        <w:widowControl/>
        <w:spacing w:before="100" w:beforeAutospacing="1" w:after="100" w:afterAutospacing="1"/>
        <w:ind w:firstLine="480"/>
        <w:jc w:val="left"/>
        <w:rPr>
          <w:rFonts w:ascii="微软雅黑" w:eastAsia="微软雅黑" w:hAnsi="微软雅黑" w:cs="宋体" w:hint="eastAsia"/>
          <w:color w:val="333333"/>
          <w:kern w:val="0"/>
          <w:sz w:val="27"/>
          <w:szCs w:val="27"/>
        </w:rPr>
      </w:pPr>
    </w:p>
    <w:p w:rsidR="003D26C9" w:rsidRPr="003D26C9" w:rsidRDefault="003D26C9" w:rsidP="003D26C9">
      <w:pPr>
        <w:widowControl/>
        <w:spacing w:before="100" w:beforeAutospacing="1" w:after="100" w:afterAutospacing="1"/>
        <w:ind w:firstLine="480"/>
        <w:jc w:val="left"/>
        <w:rPr>
          <w:rFonts w:ascii="微软雅黑" w:eastAsia="微软雅黑" w:hAnsi="微软雅黑" w:cs="宋体" w:hint="eastAsia"/>
          <w:color w:val="333333"/>
          <w:kern w:val="0"/>
          <w:sz w:val="27"/>
          <w:szCs w:val="27"/>
        </w:rPr>
      </w:pPr>
      <w:r w:rsidRPr="003D26C9">
        <w:rPr>
          <w:rFonts w:ascii="微软雅黑" w:eastAsia="微软雅黑" w:hAnsi="微软雅黑" w:cs="宋体" w:hint="eastAsia"/>
          <w:color w:val="333333"/>
          <w:kern w:val="0"/>
          <w:sz w:val="27"/>
          <w:szCs w:val="27"/>
        </w:rPr>
        <w:t>附件：</w:t>
      </w:r>
      <w:hyperlink r:id="rId8" w:history="1">
        <w:r w:rsidRPr="003D26C9">
          <w:rPr>
            <w:rFonts w:ascii="微软雅黑" w:eastAsia="微软雅黑" w:hAnsi="微软雅黑" w:cs="宋体"/>
            <w:noProof/>
            <w:color w:val="333333"/>
            <w:kern w:val="0"/>
            <w:sz w:val="27"/>
            <w:szCs w:val="27"/>
          </w:rPr>
          <w:drawing>
            <wp:inline distT="0" distB="0" distL="0" distR="0" wp14:anchorId="0CE0109F" wp14:editId="4E2A60AA">
              <wp:extent cx="152400" cy="152400"/>
              <wp:effectExtent l="0" t="0" r="0" b="0"/>
              <wp:docPr id="1" name="图片 1" descr="http://liaoning.chinatax.gov.cn/module/jslib/icons/excel.png">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liaoning.chinatax.gov.cn/module/jslib/icons/excel.png">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r w:rsidRPr="003D26C9">
          <w:rPr>
            <w:rFonts w:ascii="微软雅黑" w:eastAsia="微软雅黑" w:hAnsi="微软雅黑" w:cs="宋体" w:hint="eastAsia"/>
            <w:color w:val="333333"/>
            <w:kern w:val="0"/>
            <w:sz w:val="27"/>
            <w:szCs w:val="27"/>
          </w:rPr>
          <w:t>中国国际进口博览会享受税收优惠政策的展品清单.</w:t>
        </w:r>
        <w:proofErr w:type="gramStart"/>
        <w:r w:rsidRPr="003D26C9">
          <w:rPr>
            <w:rFonts w:ascii="微软雅黑" w:eastAsia="微软雅黑" w:hAnsi="微软雅黑" w:cs="宋体" w:hint="eastAsia"/>
            <w:color w:val="333333"/>
            <w:kern w:val="0"/>
            <w:sz w:val="27"/>
            <w:szCs w:val="27"/>
          </w:rPr>
          <w:t>xls</w:t>
        </w:r>
        <w:proofErr w:type="gramEnd"/>
      </w:hyperlink>
    </w:p>
    <w:p w:rsidR="003D26C9" w:rsidRPr="003D26C9" w:rsidRDefault="003D26C9" w:rsidP="003D26C9">
      <w:pPr>
        <w:widowControl/>
        <w:spacing w:before="100" w:beforeAutospacing="1" w:after="100" w:afterAutospacing="1"/>
        <w:ind w:firstLine="480"/>
        <w:jc w:val="left"/>
        <w:rPr>
          <w:rFonts w:ascii="微软雅黑" w:eastAsia="微软雅黑" w:hAnsi="微软雅黑" w:cs="宋体" w:hint="eastAsia"/>
          <w:color w:val="333333"/>
          <w:kern w:val="0"/>
          <w:sz w:val="27"/>
          <w:szCs w:val="27"/>
        </w:rPr>
      </w:pPr>
    </w:p>
    <w:p w:rsidR="003D26C9" w:rsidRPr="003D26C9" w:rsidRDefault="003D26C9" w:rsidP="003D26C9">
      <w:pPr>
        <w:widowControl/>
        <w:spacing w:before="100" w:beforeAutospacing="1" w:after="100" w:afterAutospacing="1"/>
        <w:ind w:firstLine="480"/>
        <w:jc w:val="left"/>
        <w:rPr>
          <w:rFonts w:ascii="微软雅黑" w:eastAsia="微软雅黑" w:hAnsi="微软雅黑" w:cs="宋体" w:hint="eastAsia"/>
          <w:color w:val="333333"/>
          <w:kern w:val="0"/>
          <w:sz w:val="27"/>
          <w:szCs w:val="27"/>
        </w:rPr>
      </w:pPr>
    </w:p>
    <w:p w:rsidR="003D26C9" w:rsidRPr="003D26C9" w:rsidRDefault="003D26C9" w:rsidP="003D26C9">
      <w:pPr>
        <w:widowControl/>
        <w:spacing w:before="100" w:beforeAutospacing="1" w:after="100" w:afterAutospacing="1"/>
        <w:jc w:val="right"/>
        <w:rPr>
          <w:rFonts w:ascii="微软雅黑" w:eastAsia="微软雅黑" w:hAnsi="微软雅黑" w:cs="宋体" w:hint="eastAsia"/>
          <w:color w:val="333333"/>
          <w:kern w:val="0"/>
          <w:sz w:val="27"/>
          <w:szCs w:val="27"/>
        </w:rPr>
      </w:pPr>
      <w:r w:rsidRPr="003D26C9">
        <w:rPr>
          <w:rFonts w:ascii="微软雅黑" w:eastAsia="微软雅黑" w:hAnsi="微软雅黑" w:cs="宋体" w:hint="eastAsia"/>
          <w:color w:val="333333"/>
          <w:kern w:val="0"/>
          <w:sz w:val="27"/>
          <w:szCs w:val="27"/>
        </w:rPr>
        <w:t>财政部</w:t>
      </w:r>
      <w:r w:rsidRPr="003D26C9">
        <w:rPr>
          <w:rFonts w:ascii="微软雅黑" w:eastAsia="微软雅黑" w:hAnsi="微软雅黑" w:cs="宋体" w:hint="eastAsia"/>
          <w:color w:val="333333"/>
          <w:kern w:val="0"/>
          <w:sz w:val="27"/>
          <w:szCs w:val="27"/>
        </w:rPr>
        <w:t> </w:t>
      </w:r>
      <w:r w:rsidRPr="003D26C9">
        <w:rPr>
          <w:rFonts w:ascii="微软雅黑" w:eastAsia="微软雅黑" w:hAnsi="微软雅黑" w:cs="宋体" w:hint="eastAsia"/>
          <w:color w:val="333333"/>
          <w:kern w:val="0"/>
          <w:sz w:val="27"/>
          <w:szCs w:val="27"/>
        </w:rPr>
        <w:t>海关总署</w:t>
      </w:r>
      <w:r w:rsidRPr="003D26C9">
        <w:rPr>
          <w:rFonts w:ascii="微软雅黑" w:eastAsia="微软雅黑" w:hAnsi="微软雅黑" w:cs="宋体" w:hint="eastAsia"/>
          <w:color w:val="333333"/>
          <w:kern w:val="0"/>
          <w:sz w:val="27"/>
          <w:szCs w:val="27"/>
        </w:rPr>
        <w:t> </w:t>
      </w:r>
      <w:r w:rsidRPr="003D26C9">
        <w:rPr>
          <w:rFonts w:ascii="微软雅黑" w:eastAsia="微软雅黑" w:hAnsi="微软雅黑" w:cs="宋体" w:hint="eastAsia"/>
          <w:color w:val="333333"/>
          <w:kern w:val="0"/>
          <w:sz w:val="27"/>
          <w:szCs w:val="27"/>
        </w:rPr>
        <w:t>税务总局</w:t>
      </w:r>
    </w:p>
    <w:p w:rsidR="003D26C9" w:rsidRPr="003D26C9" w:rsidRDefault="003D26C9" w:rsidP="003D26C9">
      <w:pPr>
        <w:widowControl/>
        <w:spacing w:before="100" w:beforeAutospacing="1" w:after="100" w:afterAutospacing="1"/>
        <w:jc w:val="right"/>
        <w:rPr>
          <w:rFonts w:ascii="微软雅黑" w:eastAsia="微软雅黑" w:hAnsi="微软雅黑" w:cs="宋体" w:hint="eastAsia"/>
          <w:color w:val="333333"/>
          <w:kern w:val="0"/>
          <w:sz w:val="27"/>
          <w:szCs w:val="27"/>
        </w:rPr>
      </w:pPr>
      <w:r w:rsidRPr="003D26C9">
        <w:rPr>
          <w:rFonts w:ascii="微软雅黑" w:eastAsia="微软雅黑" w:hAnsi="微软雅黑" w:cs="宋体" w:hint="eastAsia"/>
          <w:color w:val="333333"/>
          <w:kern w:val="0"/>
          <w:sz w:val="27"/>
          <w:szCs w:val="27"/>
        </w:rPr>
        <w:t>2020年10月12日</w:t>
      </w:r>
    </w:p>
    <w:p w:rsidR="00252F5D" w:rsidRDefault="00252F5D">
      <w:bookmarkStart w:id="0" w:name="_GoBack"/>
      <w:bookmarkEnd w:id="0"/>
    </w:p>
    <w:sectPr w:rsidR="00252F5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26C9"/>
    <w:rsid w:val="00252F5D"/>
    <w:rsid w:val="003D26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9A885D7-F766-46BB-8337-BED2F4591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0212767">
      <w:bodyDiv w:val="1"/>
      <w:marLeft w:val="0"/>
      <w:marRight w:val="0"/>
      <w:marTop w:val="0"/>
      <w:marBottom w:val="0"/>
      <w:divBdr>
        <w:top w:val="none" w:sz="0" w:space="0" w:color="auto"/>
        <w:left w:val="none" w:sz="0" w:space="0" w:color="auto"/>
        <w:bottom w:val="none" w:sz="0" w:space="0" w:color="auto"/>
        <w:right w:val="none" w:sz="0" w:space="0" w:color="auto"/>
      </w:divBdr>
      <w:divsChild>
        <w:div w:id="1368487126">
          <w:marLeft w:val="0"/>
          <w:marRight w:val="0"/>
          <w:marTop w:val="0"/>
          <w:marBottom w:val="0"/>
          <w:divBdr>
            <w:top w:val="none" w:sz="0" w:space="0" w:color="auto"/>
            <w:left w:val="none" w:sz="0" w:space="0" w:color="auto"/>
            <w:bottom w:val="none" w:sz="0" w:space="0" w:color="auto"/>
            <w:right w:val="none" w:sz="0" w:space="0" w:color="auto"/>
          </w:divBdr>
          <w:divsChild>
            <w:div w:id="1955165604">
              <w:marLeft w:val="0"/>
              <w:marRight w:val="0"/>
              <w:marTop w:val="0"/>
              <w:marBottom w:val="0"/>
              <w:divBdr>
                <w:top w:val="none" w:sz="0" w:space="0" w:color="auto"/>
                <w:left w:val="none" w:sz="0" w:space="0" w:color="auto"/>
                <w:bottom w:val="none" w:sz="0" w:space="0" w:color="auto"/>
                <w:right w:val="none" w:sz="0" w:space="0" w:color="auto"/>
              </w:divBdr>
              <w:divsChild>
                <w:div w:id="1708070164">
                  <w:marLeft w:val="0"/>
                  <w:marRight w:val="0"/>
                  <w:marTop w:val="300"/>
                  <w:marBottom w:val="0"/>
                  <w:divBdr>
                    <w:top w:val="none" w:sz="0" w:space="0" w:color="auto"/>
                    <w:left w:val="none" w:sz="0" w:space="0" w:color="auto"/>
                    <w:bottom w:val="none" w:sz="0" w:space="0" w:color="auto"/>
                    <w:right w:val="none" w:sz="0" w:space="0" w:color="auto"/>
                  </w:divBdr>
                </w:div>
                <w:div w:id="769088897">
                  <w:marLeft w:val="0"/>
                  <w:marRight w:val="0"/>
                  <w:marTop w:val="300"/>
                  <w:marBottom w:val="0"/>
                  <w:divBdr>
                    <w:top w:val="none" w:sz="0" w:space="0" w:color="auto"/>
                    <w:left w:val="none" w:sz="0" w:space="0" w:color="auto"/>
                    <w:bottom w:val="none" w:sz="0" w:space="0" w:color="auto"/>
                    <w:right w:val="none" w:sz="0" w:space="0" w:color="auto"/>
                  </w:divBdr>
                </w:div>
                <w:div w:id="2027752419">
                  <w:marLeft w:val="0"/>
                  <w:marRight w:val="0"/>
                  <w:marTop w:val="450"/>
                  <w:marBottom w:val="0"/>
                  <w:divBdr>
                    <w:top w:val="none" w:sz="0" w:space="0" w:color="auto"/>
                    <w:left w:val="none" w:sz="0" w:space="0" w:color="auto"/>
                    <w:bottom w:val="single" w:sz="6" w:space="0" w:color="E6E6E6"/>
                    <w:right w:val="none" w:sz="0" w:space="0" w:color="auto"/>
                  </w:divBdr>
                  <w:divsChild>
                    <w:div w:id="923612857">
                      <w:marLeft w:val="0"/>
                      <w:marRight w:val="0"/>
                      <w:marTop w:val="0"/>
                      <w:marBottom w:val="0"/>
                      <w:divBdr>
                        <w:top w:val="none" w:sz="0" w:space="0" w:color="auto"/>
                        <w:left w:val="none" w:sz="0" w:space="0" w:color="auto"/>
                        <w:bottom w:val="none" w:sz="0" w:space="0" w:color="auto"/>
                        <w:right w:val="none" w:sz="0" w:space="0" w:color="auto"/>
                      </w:divBdr>
                    </w:div>
                    <w:div w:id="1603369550">
                      <w:marLeft w:val="0"/>
                      <w:marRight w:val="0"/>
                      <w:marTop w:val="0"/>
                      <w:marBottom w:val="0"/>
                      <w:divBdr>
                        <w:top w:val="none" w:sz="0" w:space="0" w:color="auto"/>
                        <w:left w:val="none" w:sz="0" w:space="0" w:color="auto"/>
                        <w:bottom w:val="none" w:sz="0" w:space="0" w:color="auto"/>
                        <w:right w:val="none" w:sz="0" w:space="0" w:color="auto"/>
                      </w:divBdr>
                    </w:div>
                    <w:div w:id="1043092766">
                      <w:marLeft w:val="0"/>
                      <w:marRight w:val="0"/>
                      <w:marTop w:val="0"/>
                      <w:marBottom w:val="0"/>
                      <w:divBdr>
                        <w:top w:val="none" w:sz="0" w:space="0" w:color="auto"/>
                        <w:left w:val="none" w:sz="0" w:space="0" w:color="auto"/>
                        <w:bottom w:val="none" w:sz="0" w:space="0" w:color="auto"/>
                        <w:right w:val="none" w:sz="0" w:space="0" w:color="auto"/>
                      </w:divBdr>
                    </w:div>
                  </w:divsChild>
                </w:div>
                <w:div w:id="316955444">
                  <w:marLeft w:val="0"/>
                  <w:marRight w:val="0"/>
                  <w:marTop w:val="0"/>
                  <w:marBottom w:val="0"/>
                  <w:divBdr>
                    <w:top w:val="none" w:sz="0" w:space="0" w:color="auto"/>
                    <w:left w:val="none" w:sz="0" w:space="0" w:color="auto"/>
                    <w:bottom w:val="none" w:sz="0" w:space="0" w:color="auto"/>
                    <w:right w:val="none" w:sz="0" w:space="0" w:color="auto"/>
                  </w:divBdr>
                  <w:divsChild>
                    <w:div w:id="519300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liaoning.chinatax.gov.cn/module/download/downfile.jsp?classid=0&amp;showname=%E4%B8%AD%E5%9B%BD%E5%9B%BD%E9%99%85%E8%BF%9B%E5%8F%A3%E5%8D%9A%E8%A7%88%E4%BC%9A%E4%BA%AB%E5%8F%97%E7%A8%8E%E6%94%B6%E4%BC%98%E6%83%A0%E6%94%BF%E7%AD%96%E7%9A%84%E5%B1%95%E5%93%81%E6%B8%85%E5%8D%95.xls&amp;filename=47211b25cd99469a85dad0315c7cc2a8.xls" TargetMode="External"/><Relationship Id="rId3" Type="http://schemas.openxmlformats.org/officeDocument/2006/relationships/webSettings" Target="webSettings.xml"/><Relationship Id="rId7" Type="http://schemas.openxmlformats.org/officeDocument/2006/relationships/hyperlink" Target="javascript:window.print()"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javascript:void(0)" TargetMode="External"/><Relationship Id="rId11" Type="http://schemas.openxmlformats.org/officeDocument/2006/relationships/theme" Target="theme/theme1.xml"/><Relationship Id="rId5" Type="http://schemas.openxmlformats.org/officeDocument/2006/relationships/hyperlink" Target="javascript:void(0)" TargetMode="External"/><Relationship Id="rId10" Type="http://schemas.openxmlformats.org/officeDocument/2006/relationships/fontTable" Target="fontTable.xml"/><Relationship Id="rId4" Type="http://schemas.openxmlformats.org/officeDocument/2006/relationships/hyperlink" Target="javascript:void(0)" TargetMode="External"/><Relationship Id="rId9"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162</Words>
  <Characters>928</Characters>
  <Application>Microsoft Office Word</Application>
  <DocSecurity>0</DocSecurity>
  <Lines>7</Lines>
  <Paragraphs>2</Paragraphs>
  <ScaleCrop>false</ScaleCrop>
  <Company>china</Company>
  <LinksUpToDate>false</LinksUpToDate>
  <CharactersWithSpaces>1088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1</cp:revision>
  <dcterms:created xsi:type="dcterms:W3CDTF">2020-12-29T08:02:00Z</dcterms:created>
  <dcterms:modified xsi:type="dcterms:W3CDTF">2020-12-29T08:02:00Z</dcterms:modified>
</cp:coreProperties>
</file>